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64EB2" w14:textId="77777777" w:rsidR="007358A0" w:rsidRPr="007358A0" w:rsidRDefault="007358A0" w:rsidP="007358A0">
      <w:r w:rsidRPr="00E1224B">
        <w:t>Subject:</w:t>
      </w:r>
      <w:r w:rsidRPr="007358A0">
        <w:t xml:space="preserve"> Proposed Changes to Canada's Major Project Review Process</w:t>
      </w:r>
    </w:p>
    <w:p w14:paraId="3ABE2505" w14:textId="3BCFC902" w:rsidR="00E1224B" w:rsidRDefault="00E1224B" w:rsidP="007358A0">
      <w:r>
        <w:t>To Whom It May Concern,</w:t>
      </w:r>
    </w:p>
    <w:p w14:paraId="42D5AB93" w14:textId="6458B900" w:rsidR="007358A0" w:rsidRPr="007358A0" w:rsidRDefault="007358A0" w:rsidP="007358A0">
      <w:r w:rsidRPr="007358A0">
        <w:t>Thank you for the opportunity to provide feedback on the proposed changes to Canada's Major Project Review Process.</w:t>
      </w:r>
    </w:p>
    <w:p w14:paraId="1A2406FD" w14:textId="77777777" w:rsidR="007358A0" w:rsidRPr="007358A0" w:rsidRDefault="007358A0" w:rsidP="007358A0">
      <w:r w:rsidRPr="007358A0">
        <w:t>As someone who lives within one of the ALTO HSR corridor study areas, I am very concerned about what is being proposed. While I understand that ALTO is not currently designated as a Major Project under the Building Canada Act, its corporate plan indicates that this is its goal.</w:t>
      </w:r>
    </w:p>
    <w:p w14:paraId="732CD08E" w14:textId="6B685BA5" w:rsidR="007358A0" w:rsidRPr="007358A0" w:rsidRDefault="007358A0" w:rsidP="007358A0">
      <w:r>
        <w:t>Although</w:t>
      </w:r>
      <w:r w:rsidRPr="007358A0">
        <w:t xml:space="preserve"> more streamlined and cost-efficient decision-making is an understandable objective, this goal should not be achieved at the expense of a balanced, evidence-based review process.</w:t>
      </w:r>
    </w:p>
    <w:p w14:paraId="1949BDB7" w14:textId="77777777" w:rsidR="007358A0" w:rsidRPr="007358A0" w:rsidRDefault="007358A0" w:rsidP="007358A0">
      <w:proofErr w:type="gramStart"/>
      <w:r w:rsidRPr="007358A0">
        <w:t>In particular, I</w:t>
      </w:r>
      <w:proofErr w:type="gramEnd"/>
      <w:r w:rsidRPr="007358A0">
        <w:t xml:space="preserve"> am concerned about the following proposed changes:</w:t>
      </w:r>
    </w:p>
    <w:p w14:paraId="3CFFDF23" w14:textId="56A100D7" w:rsidR="007358A0" w:rsidRPr="007358A0" w:rsidRDefault="007358A0" w:rsidP="007358A0">
      <w:pPr>
        <w:pStyle w:val="ListParagraph"/>
        <w:numPr>
          <w:ilvl w:val="0"/>
          <w:numId w:val="6"/>
        </w:numPr>
      </w:pPr>
      <w:r w:rsidRPr="007358A0">
        <w:rPr>
          <w:b/>
          <w:bCs/>
        </w:rPr>
        <w:t>One-year federal decision</w:t>
      </w:r>
      <w:r w:rsidRPr="007358A0">
        <w:t xml:space="preserve"> – This compressed timeline may not allow sufficient time to complete the scientific and environmental studies needed to determine whether a project should proceed. It may also limit meaningful public consultation, including ensuring that Indigenous Peoples are engaged as partners in decision-making. It may not allow enough time to fully assess the impacts on individuals, communities, and ecosystems. Finally, it may reduce transparency by limiting opportunities for a full public explanation of the project's rationale, benefits, risks, and trade-offs.</w:t>
      </w:r>
    </w:p>
    <w:p w14:paraId="3F200A65" w14:textId="0D795757" w:rsidR="007358A0" w:rsidRPr="007358A0" w:rsidRDefault="007358A0" w:rsidP="007358A0">
      <w:pPr>
        <w:pStyle w:val="ListParagraph"/>
        <w:numPr>
          <w:ilvl w:val="0"/>
          <w:numId w:val="6"/>
        </w:numPr>
      </w:pPr>
      <w:r w:rsidRPr="007358A0">
        <w:rPr>
          <w:b/>
          <w:bCs/>
        </w:rPr>
        <w:t>One project decision and single project authority</w:t>
      </w:r>
      <w:r w:rsidRPr="007358A0">
        <w:t xml:space="preserve"> – These changes may limit the input and discussion that support good decision-making. They may reduce opportunities for meaningful debate and careful consideration of different perspectives.</w:t>
      </w:r>
    </w:p>
    <w:p w14:paraId="4B3BA5DF" w14:textId="7794EE43" w:rsidR="007358A0" w:rsidRPr="007358A0" w:rsidRDefault="007358A0" w:rsidP="007358A0">
      <w:pPr>
        <w:pStyle w:val="ListParagraph"/>
        <w:numPr>
          <w:ilvl w:val="0"/>
          <w:numId w:val="6"/>
        </w:numPr>
      </w:pPr>
      <w:r w:rsidRPr="007358A0">
        <w:rPr>
          <w:b/>
          <w:bCs/>
        </w:rPr>
        <w:t>Streamlined regulatory changes</w:t>
      </w:r>
      <w:r w:rsidRPr="007358A0">
        <w:t xml:space="preserve"> – These changes could weaken protections under the Species at Risk Act by allowing exemptions from it. This may fragment habitats, disrupt wildlife migration routes, and introduce pollutants into the environment, increasing risks to wildlife and ecosystems. In addition, streamlining the process could allow construction to begin before decision-makers and the public fully understand a project's impacts.</w:t>
      </w:r>
    </w:p>
    <w:p w14:paraId="4A574C67" w14:textId="77777777" w:rsidR="007358A0" w:rsidRPr="007358A0" w:rsidRDefault="007358A0" w:rsidP="007358A0">
      <w:r w:rsidRPr="007358A0">
        <w:t>Major decisions require clear evidence, meaningful consultation, transparency, strong environmental safeguards, respect for Indigenous rights, careful consideration of impacts on affected communities, and public accountability. I urge the Government of Canada to ensure that efforts to accelerate major projects do not weaken these essential principles or undermine public confidence in the review process.</w:t>
      </w:r>
    </w:p>
    <w:p w14:paraId="4B8B53F9" w14:textId="711ED647" w:rsidR="004408F9" w:rsidRPr="007358A0" w:rsidRDefault="007358A0" w:rsidP="007358A0">
      <w:r w:rsidRPr="007358A0">
        <w:t>Sincere</w:t>
      </w:r>
      <w:r w:rsidR="006D57C9">
        <w:t>ly,</w:t>
      </w:r>
    </w:p>
    <w:sectPr w:rsidR="004408F9" w:rsidRPr="007358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23D11"/>
    <w:multiLevelType w:val="hybridMultilevel"/>
    <w:tmpl w:val="07C09C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BC40D8"/>
    <w:multiLevelType w:val="multilevel"/>
    <w:tmpl w:val="C27A4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356073"/>
    <w:multiLevelType w:val="hybridMultilevel"/>
    <w:tmpl w:val="B7D272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1BD3DF0"/>
    <w:multiLevelType w:val="multilevel"/>
    <w:tmpl w:val="DB16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8712AA"/>
    <w:multiLevelType w:val="multilevel"/>
    <w:tmpl w:val="6A18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BD418A"/>
    <w:multiLevelType w:val="hybridMultilevel"/>
    <w:tmpl w:val="322C11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64653284">
    <w:abstractNumId w:val="3"/>
  </w:num>
  <w:num w:numId="2" w16cid:durableId="753432590">
    <w:abstractNumId w:val="1"/>
  </w:num>
  <w:num w:numId="3" w16cid:durableId="1707483628">
    <w:abstractNumId w:val="0"/>
  </w:num>
  <w:num w:numId="4" w16cid:durableId="2099326316">
    <w:abstractNumId w:val="2"/>
  </w:num>
  <w:num w:numId="5" w16cid:durableId="2093163007">
    <w:abstractNumId w:val="4"/>
  </w:num>
  <w:num w:numId="6" w16cid:durableId="426842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40"/>
    <w:rsid w:val="00007C19"/>
    <w:rsid w:val="000D0561"/>
    <w:rsid w:val="000F0962"/>
    <w:rsid w:val="001C0A3E"/>
    <w:rsid w:val="001F6D46"/>
    <w:rsid w:val="0026769F"/>
    <w:rsid w:val="00287460"/>
    <w:rsid w:val="0029345C"/>
    <w:rsid w:val="002F35A0"/>
    <w:rsid w:val="00305476"/>
    <w:rsid w:val="003350ED"/>
    <w:rsid w:val="003A4BEE"/>
    <w:rsid w:val="004408F9"/>
    <w:rsid w:val="00455DAA"/>
    <w:rsid w:val="005473D8"/>
    <w:rsid w:val="0056085F"/>
    <w:rsid w:val="00596FF7"/>
    <w:rsid w:val="006768AB"/>
    <w:rsid w:val="006C2160"/>
    <w:rsid w:val="006C40E6"/>
    <w:rsid w:val="006D57C9"/>
    <w:rsid w:val="007358A0"/>
    <w:rsid w:val="00795008"/>
    <w:rsid w:val="007B7034"/>
    <w:rsid w:val="007C692C"/>
    <w:rsid w:val="00A03B89"/>
    <w:rsid w:val="00A50040"/>
    <w:rsid w:val="00B1281E"/>
    <w:rsid w:val="00BE79D3"/>
    <w:rsid w:val="00BF444E"/>
    <w:rsid w:val="00C34B29"/>
    <w:rsid w:val="00C51392"/>
    <w:rsid w:val="00C879D1"/>
    <w:rsid w:val="00CA496A"/>
    <w:rsid w:val="00CD3A69"/>
    <w:rsid w:val="00CE7435"/>
    <w:rsid w:val="00E1224B"/>
    <w:rsid w:val="00E67A13"/>
    <w:rsid w:val="00F84FC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64996"/>
  <w15:chartTrackingRefBased/>
  <w15:docId w15:val="{938C9930-C278-404D-8D3C-426ED47A3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0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00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0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0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0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0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0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0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0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0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00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0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0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0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0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0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0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040"/>
    <w:rPr>
      <w:rFonts w:eastAsiaTheme="majorEastAsia" w:cstheme="majorBidi"/>
      <w:color w:val="272727" w:themeColor="text1" w:themeTint="D8"/>
    </w:rPr>
  </w:style>
  <w:style w:type="paragraph" w:styleId="Title">
    <w:name w:val="Title"/>
    <w:basedOn w:val="Normal"/>
    <w:next w:val="Normal"/>
    <w:link w:val="TitleChar"/>
    <w:uiPriority w:val="10"/>
    <w:qFormat/>
    <w:rsid w:val="00A500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0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0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0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040"/>
    <w:pPr>
      <w:spacing w:before="160"/>
      <w:jc w:val="center"/>
    </w:pPr>
    <w:rPr>
      <w:i/>
      <w:iCs/>
      <w:color w:val="404040" w:themeColor="text1" w:themeTint="BF"/>
    </w:rPr>
  </w:style>
  <w:style w:type="character" w:customStyle="1" w:styleId="QuoteChar">
    <w:name w:val="Quote Char"/>
    <w:basedOn w:val="DefaultParagraphFont"/>
    <w:link w:val="Quote"/>
    <w:uiPriority w:val="29"/>
    <w:rsid w:val="00A50040"/>
    <w:rPr>
      <w:i/>
      <w:iCs/>
      <w:color w:val="404040" w:themeColor="text1" w:themeTint="BF"/>
    </w:rPr>
  </w:style>
  <w:style w:type="paragraph" w:styleId="ListParagraph">
    <w:name w:val="List Paragraph"/>
    <w:basedOn w:val="Normal"/>
    <w:uiPriority w:val="34"/>
    <w:qFormat/>
    <w:rsid w:val="00A50040"/>
    <w:pPr>
      <w:ind w:left="720"/>
      <w:contextualSpacing/>
    </w:pPr>
  </w:style>
  <w:style w:type="character" w:styleId="IntenseEmphasis">
    <w:name w:val="Intense Emphasis"/>
    <w:basedOn w:val="DefaultParagraphFont"/>
    <w:uiPriority w:val="21"/>
    <w:qFormat/>
    <w:rsid w:val="00A50040"/>
    <w:rPr>
      <w:i/>
      <w:iCs/>
      <w:color w:val="0F4761" w:themeColor="accent1" w:themeShade="BF"/>
    </w:rPr>
  </w:style>
  <w:style w:type="paragraph" w:styleId="IntenseQuote">
    <w:name w:val="Intense Quote"/>
    <w:basedOn w:val="Normal"/>
    <w:next w:val="Normal"/>
    <w:link w:val="IntenseQuoteChar"/>
    <w:uiPriority w:val="30"/>
    <w:qFormat/>
    <w:rsid w:val="00A500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040"/>
    <w:rPr>
      <w:i/>
      <w:iCs/>
      <w:color w:val="0F4761" w:themeColor="accent1" w:themeShade="BF"/>
    </w:rPr>
  </w:style>
  <w:style w:type="character" w:styleId="IntenseReference">
    <w:name w:val="Intense Reference"/>
    <w:basedOn w:val="DefaultParagraphFont"/>
    <w:uiPriority w:val="32"/>
    <w:qFormat/>
    <w:rsid w:val="00A50040"/>
    <w:rPr>
      <w:b/>
      <w:bCs/>
      <w:smallCaps/>
      <w:color w:val="0F4761" w:themeColor="accent1" w:themeShade="BF"/>
      <w:spacing w:val="5"/>
    </w:rPr>
  </w:style>
  <w:style w:type="character" w:styleId="Hyperlink">
    <w:name w:val="Hyperlink"/>
    <w:basedOn w:val="DefaultParagraphFont"/>
    <w:uiPriority w:val="99"/>
    <w:unhideWhenUsed/>
    <w:rsid w:val="00C34B29"/>
    <w:rPr>
      <w:color w:val="467886" w:themeColor="hyperlink"/>
      <w:u w:val="single"/>
    </w:rPr>
  </w:style>
  <w:style w:type="character" w:styleId="UnresolvedMention">
    <w:name w:val="Unresolved Mention"/>
    <w:basedOn w:val="DefaultParagraphFont"/>
    <w:uiPriority w:val="99"/>
    <w:semiHidden/>
    <w:unhideWhenUsed/>
    <w:rsid w:val="00C34B29"/>
    <w:rPr>
      <w:color w:val="605E5C"/>
      <w:shd w:val="clear" w:color="auto" w:fill="E1DFDD"/>
    </w:rPr>
  </w:style>
  <w:style w:type="paragraph" w:customStyle="1" w:styleId="pdq2pgselectionanchorcontainer">
    <w:name w:val="pdq2pg_selectionanchorcontainer"/>
    <w:basedOn w:val="Normal"/>
    <w:rsid w:val="004408F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4408F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440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Mitchell</dc:creator>
  <cp:keywords/>
  <dc:description/>
  <cp:lastModifiedBy>Alison Mitchell</cp:lastModifiedBy>
  <cp:revision>4</cp:revision>
  <dcterms:created xsi:type="dcterms:W3CDTF">2026-07-06T13:06:00Z</dcterms:created>
  <dcterms:modified xsi:type="dcterms:W3CDTF">2026-07-06T15:09:00Z</dcterms:modified>
</cp:coreProperties>
</file>