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4D1C" w14:textId="77777777" w:rsidR="00FB20F7" w:rsidRPr="00FB20F7" w:rsidRDefault="00FB20F7" w:rsidP="00FB20F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FB20F7">
        <w:rPr>
          <w:rFonts w:ascii="Times New Roman" w:eastAsia="Times New Roman" w:hAnsi="Times New Roman" w:cs="Times New Roman"/>
          <w:b/>
          <w:bCs/>
          <w:kern w:val="36"/>
          <w:sz w:val="48"/>
          <w:szCs w:val="48"/>
          <w:lang w:eastAsia="en-CA"/>
          <w14:ligatures w14:val="none"/>
        </w:rPr>
        <w:t>Township of Stone Mills Council Resolutions Pertaining to the ALTO High-Speed Rail Project</w:t>
      </w:r>
    </w:p>
    <w:p w14:paraId="40931665" w14:textId="77777777" w:rsidR="00FB20F7" w:rsidRPr="00FB20F7" w:rsidRDefault="00FB20F7" w:rsidP="00FB20F7">
      <w:pPr>
        <w:spacing w:after="0"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pict w14:anchorId="474CEB2D">
          <v:rect id="_x0000_i1025" style="width:0;height:1.5pt" o:hralign="center" o:hrstd="t" o:hr="t" fillcolor="#a0a0a0" stroked="f"/>
        </w:pict>
      </w:r>
    </w:p>
    <w:p w14:paraId="65CEF7D5" w14:textId="77777777" w:rsidR="00FB20F7" w:rsidRPr="00FB20F7" w:rsidRDefault="00FB20F7" w:rsidP="00FB20F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FB20F7">
        <w:rPr>
          <w:rFonts w:ascii="Times New Roman" w:eastAsia="Times New Roman" w:hAnsi="Times New Roman" w:cs="Times New Roman"/>
          <w:b/>
          <w:bCs/>
          <w:kern w:val="36"/>
          <w:sz w:val="48"/>
          <w:szCs w:val="48"/>
          <w:lang w:eastAsia="en-CA"/>
          <w14:ligatures w14:val="none"/>
        </w:rPr>
        <w:t>Resolution 5-703-2026</w:t>
      </w:r>
    </w:p>
    <w:p w14:paraId="500689BC"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b/>
          <w:bCs/>
          <w:kern w:val="0"/>
          <w:lang w:eastAsia="en-CA"/>
          <w14:ligatures w14:val="none"/>
        </w:rPr>
        <w:t>Council Meeting:</w:t>
      </w:r>
      <w:r w:rsidRPr="00FB20F7">
        <w:rPr>
          <w:rFonts w:ascii="Times New Roman" w:eastAsia="Times New Roman" w:hAnsi="Times New Roman" w:cs="Times New Roman"/>
          <w:kern w:val="0"/>
          <w:lang w:eastAsia="en-CA"/>
          <w14:ligatures w14:val="none"/>
        </w:rPr>
        <w:t xml:space="preserve"> February 9, 2026</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Motioned By:</w:t>
      </w:r>
      <w:r w:rsidRPr="00FB20F7">
        <w:rPr>
          <w:rFonts w:ascii="Times New Roman" w:eastAsia="Times New Roman" w:hAnsi="Times New Roman" w:cs="Times New Roman"/>
          <w:kern w:val="0"/>
          <w:lang w:eastAsia="en-CA"/>
          <w14:ligatures w14:val="none"/>
        </w:rPr>
        <w:t xml:space="preserve"> Councillor Milligan</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Seconded By:</w:t>
      </w:r>
      <w:r w:rsidRPr="00FB20F7">
        <w:rPr>
          <w:rFonts w:ascii="Times New Roman" w:eastAsia="Times New Roman" w:hAnsi="Times New Roman" w:cs="Times New Roman"/>
          <w:kern w:val="0"/>
          <w:lang w:eastAsia="en-CA"/>
          <w14:ligatures w14:val="none"/>
        </w:rPr>
        <w:t xml:space="preserve"> Councillor Lalande</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Result:</w:t>
      </w:r>
      <w:r w:rsidRPr="00FB20F7">
        <w:rPr>
          <w:rFonts w:ascii="Times New Roman" w:eastAsia="Times New Roman" w:hAnsi="Times New Roman" w:cs="Times New Roman"/>
          <w:kern w:val="0"/>
          <w:lang w:eastAsia="en-CA"/>
          <w14:ligatures w14:val="none"/>
        </w:rPr>
        <w:t xml:space="preserve"> CARRIED (Recorded Vote)</w:t>
      </w:r>
    </w:p>
    <w:p w14:paraId="25DEC598" w14:textId="77777777" w:rsidR="00FB20F7" w:rsidRPr="00FB20F7" w:rsidRDefault="00FB20F7" w:rsidP="00FB20F7">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FB20F7">
        <w:rPr>
          <w:rFonts w:ascii="Times New Roman" w:eastAsia="Times New Roman" w:hAnsi="Times New Roman" w:cs="Times New Roman"/>
          <w:b/>
          <w:bCs/>
          <w:kern w:val="0"/>
          <w:sz w:val="27"/>
          <w:szCs w:val="27"/>
          <w:lang w:eastAsia="en-CA"/>
          <w14:ligatures w14:val="none"/>
        </w:rPr>
        <w:t>WHEREAS</w:t>
      </w:r>
    </w:p>
    <w:p w14:paraId="6E4F18F4"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the Government of Canada, through Alto (the federal Crown corporation responsible for high-speed rail planning), is currently undertaking route planning and consultation for a proposed high-speed rail corridor between Toronto and Québec City; and</w:t>
      </w:r>
    </w:p>
    <w:p w14:paraId="6B7D4671"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one of the proposed alignments under consideration is a “southern route” option that may pass through or directly impact rural municipalities in Eastern Ontario, including lands within or adjacent to the Township of Stone Mills; and</w:t>
      </w:r>
    </w:p>
    <w:p w14:paraId="40045C5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the Township of Stone Mills is a rural agricultural community whose residents, farms, and natural environment may be significantly disrupted by the construction of a new high-speed rail corridor; and</w:t>
      </w:r>
    </w:p>
    <w:p w14:paraId="0257D9E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the southern route option raises serious concerns regarding:</w:t>
      </w:r>
    </w:p>
    <w:p w14:paraId="7F4FAB17"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potential expropriation of private property and farmland</w:t>
      </w:r>
    </w:p>
    <w:p w14:paraId="2E637D55"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fragmentation of agricultural operations</w:t>
      </w:r>
    </w:p>
    <w:p w14:paraId="39CBE68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long-term impacts on rural road networks and community access,</w:t>
      </w:r>
    </w:p>
    <w:p w14:paraId="5E5832F8"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noise, vibration, and safety impacts associated with high-speed rail infrastructure, and</w:t>
      </w:r>
    </w:p>
    <w:p w14:paraId="78A83114"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adverse effects on environmentally sensitive lands, waterways, and wildlife habitat; and</w:t>
      </w:r>
    </w:p>
    <w:p w14:paraId="676FB610"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the Township has significant concern that this alignment would impose substantial local and regional harm without any corresponding benefit to Stone Mills residents, particularly in the absence of any proposed station stop or service access within the community.</w:t>
      </w:r>
    </w:p>
    <w:p w14:paraId="43A86FEF" w14:textId="77777777" w:rsidR="00FB20F7" w:rsidRPr="00FB20F7" w:rsidRDefault="00FB20F7" w:rsidP="00FB20F7">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FB20F7">
        <w:rPr>
          <w:rFonts w:ascii="Times New Roman" w:eastAsia="Times New Roman" w:hAnsi="Times New Roman" w:cs="Times New Roman"/>
          <w:b/>
          <w:bCs/>
          <w:kern w:val="0"/>
          <w:sz w:val="27"/>
          <w:szCs w:val="27"/>
          <w:lang w:eastAsia="en-CA"/>
          <w14:ligatures w14:val="none"/>
        </w:rPr>
        <w:lastRenderedPageBreak/>
        <w:t>NOW THEREFORE BE IT RESOLVED THAT:</w:t>
      </w:r>
    </w:p>
    <w:p w14:paraId="2FDB01C9" w14:textId="77777777" w:rsidR="00FB20F7" w:rsidRPr="00FB20F7" w:rsidRDefault="00FB20F7" w:rsidP="00FB20F7">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 for the Township of Stone Mills formally opposes the proposed Alto high-speed rail southern route alignment through or near the Township due to the unacceptable impacts on residents, farmland, the environment, and the rural character of the community.</w:t>
      </w:r>
    </w:p>
    <w:p w14:paraId="7FE04D50" w14:textId="77777777" w:rsidR="00FB20F7" w:rsidRPr="00FB20F7" w:rsidRDefault="00FB20F7" w:rsidP="00FB20F7">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 strongly objects to the use of expropriation powers for this project where it would result in the loss of fragmentation of productive agriculture land and rural property, without corresponding local benefit or service access to the community.</w:t>
      </w:r>
    </w:p>
    <w:p w14:paraId="5B02F956" w14:textId="77777777" w:rsidR="00FB20F7" w:rsidRPr="00FB20F7" w:rsidRDefault="00FB20F7" w:rsidP="00FB20F7">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 calls upon Alto and the Government of Canada to remove rural municipal lands from consideration where communities will experience disruption without service benefit.</w:t>
      </w:r>
    </w:p>
    <w:p w14:paraId="1C243B13" w14:textId="77777777" w:rsidR="00FB20F7" w:rsidRPr="00FB20F7" w:rsidRDefault="00FB20F7" w:rsidP="00FB20F7">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 directs the Clerk to forward this resolution to:</w:t>
      </w:r>
    </w:p>
    <w:p w14:paraId="34FB11C8"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Alto High-Speed Rail Project Office</w:t>
      </w:r>
    </w:p>
    <w:p w14:paraId="1EE6033E"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Honourable Minister of Transport, Government of Canada</w:t>
      </w:r>
    </w:p>
    <w:p w14:paraId="79173657"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local Member of Parliament (MP)</w:t>
      </w:r>
    </w:p>
    <w:p w14:paraId="0A8C9920"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local Member of Provincial Parliament (MPP)</w:t>
      </w:r>
    </w:p>
    <w:p w14:paraId="4EDB1B4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County of Lennox &amp; Addington</w:t>
      </w:r>
    </w:p>
    <w:p w14:paraId="46B2EEB4"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Nearby municipalities impacted by the proposed corridor</w:t>
      </w:r>
    </w:p>
    <w:p w14:paraId="597C3CCA"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The Association of Municipalities of Ontario (AMO)</w:t>
      </w:r>
    </w:p>
    <w:p w14:paraId="0E350394" w14:textId="77777777" w:rsidR="00FB20F7" w:rsidRPr="00FB20F7" w:rsidRDefault="00FB20F7" w:rsidP="00FB20F7">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 further directs staff to explore opportunities for cooperation with neighboring municipalities to ensure a unified regional response opposing the southern route alignment.</w:t>
      </w:r>
    </w:p>
    <w:p w14:paraId="22D6F15A"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b/>
          <w:bCs/>
          <w:kern w:val="0"/>
          <w:lang w:eastAsia="en-CA"/>
          <w14:ligatures w14:val="none"/>
        </w:rPr>
        <w:t>Recorded Vote</w:t>
      </w:r>
    </w:p>
    <w:p w14:paraId="2AF5C018"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Councillor Milligan – For</w:t>
      </w:r>
    </w:p>
    <w:p w14:paraId="30D72D9D"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Deputy Reeve Davison – For</w:t>
      </w:r>
    </w:p>
    <w:p w14:paraId="49FDB228"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Councillor Fenwick – Absent</w:t>
      </w:r>
    </w:p>
    <w:p w14:paraId="24A8855F"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Councillor Lalande – For</w:t>
      </w:r>
    </w:p>
    <w:p w14:paraId="70114302"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Councillor McDonald – For</w:t>
      </w:r>
    </w:p>
    <w:p w14:paraId="61449817"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Councillor Woodcock – For</w:t>
      </w:r>
    </w:p>
    <w:p w14:paraId="1F8B87A5"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lastRenderedPageBreak/>
        <w:t>Reeve Wise – For</w:t>
      </w:r>
    </w:p>
    <w:p w14:paraId="46DF7DE3"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b/>
          <w:bCs/>
          <w:kern w:val="0"/>
          <w:lang w:eastAsia="en-CA"/>
          <w14:ligatures w14:val="none"/>
        </w:rPr>
        <w:t>CARRIED</w:t>
      </w:r>
    </w:p>
    <w:p w14:paraId="06ED491B" w14:textId="77777777" w:rsidR="00FB20F7" w:rsidRPr="00FB20F7" w:rsidRDefault="00FB20F7" w:rsidP="00FB20F7">
      <w:pPr>
        <w:spacing w:after="0"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pict w14:anchorId="6CE6EE7E">
          <v:rect id="_x0000_i1026" style="width:0;height:1.5pt" o:hralign="center" o:hrstd="t" o:hr="t" fillcolor="#a0a0a0" stroked="f"/>
        </w:pict>
      </w:r>
    </w:p>
    <w:p w14:paraId="581A49E7" w14:textId="77777777" w:rsidR="00FB20F7" w:rsidRPr="00FB20F7" w:rsidRDefault="00FB20F7" w:rsidP="00FB20F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FB20F7">
        <w:rPr>
          <w:rFonts w:ascii="Times New Roman" w:eastAsia="Times New Roman" w:hAnsi="Times New Roman" w:cs="Times New Roman"/>
          <w:b/>
          <w:bCs/>
          <w:kern w:val="36"/>
          <w:sz w:val="48"/>
          <w:szCs w:val="48"/>
          <w:lang w:eastAsia="en-CA"/>
          <w14:ligatures w14:val="none"/>
        </w:rPr>
        <w:t>Resolution 19-705-2026</w:t>
      </w:r>
    </w:p>
    <w:p w14:paraId="03920C7F"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b/>
          <w:bCs/>
          <w:kern w:val="0"/>
          <w:lang w:eastAsia="en-CA"/>
          <w14:ligatures w14:val="none"/>
        </w:rPr>
        <w:t>Council Meeting:</w:t>
      </w:r>
      <w:r w:rsidRPr="00FB20F7">
        <w:rPr>
          <w:rFonts w:ascii="Times New Roman" w:eastAsia="Times New Roman" w:hAnsi="Times New Roman" w:cs="Times New Roman"/>
          <w:kern w:val="0"/>
          <w:lang w:eastAsia="en-CA"/>
          <w14:ligatures w14:val="none"/>
        </w:rPr>
        <w:t xml:space="preserve"> March 23, 2026</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Motioned By:</w:t>
      </w:r>
      <w:r w:rsidRPr="00FB20F7">
        <w:rPr>
          <w:rFonts w:ascii="Times New Roman" w:eastAsia="Times New Roman" w:hAnsi="Times New Roman" w:cs="Times New Roman"/>
          <w:kern w:val="0"/>
          <w:lang w:eastAsia="en-CA"/>
          <w14:ligatures w14:val="none"/>
        </w:rPr>
        <w:t xml:space="preserve"> Councillor Milligan</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Seconded By:</w:t>
      </w:r>
      <w:r w:rsidRPr="00FB20F7">
        <w:rPr>
          <w:rFonts w:ascii="Times New Roman" w:eastAsia="Times New Roman" w:hAnsi="Times New Roman" w:cs="Times New Roman"/>
          <w:kern w:val="0"/>
          <w:lang w:eastAsia="en-CA"/>
          <w14:ligatures w14:val="none"/>
        </w:rPr>
        <w:t xml:space="preserve"> Councillor Lalande</w:t>
      </w:r>
      <w:r w:rsidRPr="00FB20F7">
        <w:rPr>
          <w:rFonts w:ascii="Times New Roman" w:eastAsia="Times New Roman" w:hAnsi="Times New Roman" w:cs="Times New Roman"/>
          <w:kern w:val="0"/>
          <w:lang w:eastAsia="en-CA"/>
          <w14:ligatures w14:val="none"/>
        </w:rPr>
        <w:br/>
      </w:r>
      <w:r w:rsidRPr="00FB20F7">
        <w:rPr>
          <w:rFonts w:ascii="Times New Roman" w:eastAsia="Times New Roman" w:hAnsi="Times New Roman" w:cs="Times New Roman"/>
          <w:b/>
          <w:bCs/>
          <w:kern w:val="0"/>
          <w:lang w:eastAsia="en-CA"/>
          <w14:ligatures w14:val="none"/>
        </w:rPr>
        <w:t>Result:</w:t>
      </w:r>
      <w:r w:rsidRPr="00FB20F7">
        <w:rPr>
          <w:rFonts w:ascii="Times New Roman" w:eastAsia="Times New Roman" w:hAnsi="Times New Roman" w:cs="Times New Roman"/>
          <w:kern w:val="0"/>
          <w:lang w:eastAsia="en-CA"/>
          <w14:ligatures w14:val="none"/>
        </w:rPr>
        <w:t xml:space="preserve"> CARRIED</w:t>
      </w:r>
    </w:p>
    <w:p w14:paraId="14F614FE" w14:textId="77777777" w:rsidR="00FB20F7" w:rsidRPr="00FB20F7" w:rsidRDefault="00FB20F7" w:rsidP="00FB20F7">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FB20F7">
        <w:rPr>
          <w:rFonts w:ascii="Times New Roman" w:eastAsia="Times New Roman" w:hAnsi="Times New Roman" w:cs="Times New Roman"/>
          <w:b/>
          <w:bCs/>
          <w:kern w:val="0"/>
          <w:sz w:val="27"/>
          <w:szCs w:val="27"/>
          <w:lang w:eastAsia="en-CA"/>
          <w14:ligatures w14:val="none"/>
        </w:rPr>
        <w:t>WHEREAS</w:t>
      </w:r>
    </w:p>
    <w:p w14:paraId="3F90183C"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WHEREAS the Government of Canada has announced the proposed ALTO High-Speed Rail Project connecting Toronto to Quebec City;</w:t>
      </w:r>
    </w:p>
    <w:p w14:paraId="15FE85F9"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AND WHEREAS one of the proposed routing options would establish a new rail corridor through rural communities including the Township of Stone Mills;</w:t>
      </w:r>
    </w:p>
    <w:p w14:paraId="60666291"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AND WHEREAS the development of a new greenfield corridor would require the acquisition and potential expropriation of private land, including productive agricultural land and environmentally sensitive areas;</w:t>
      </w:r>
    </w:p>
    <w:p w14:paraId="52E04EF5"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AND WHEREAS; improvements to existing rail infrastructure to support high-frequency passenger rail service may provide significant transportation benefits while minimizing new land acquisition, environmental impacts, and disruption to rural communities;</w:t>
      </w:r>
    </w:p>
    <w:p w14:paraId="0241F7A2"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AND WHEREAS large-scale infrastructure projects with significant environmental, agricultural, and community impacts warrant comprehensive federal review;</w:t>
      </w:r>
    </w:p>
    <w:p w14:paraId="37C5A12C"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AND WHEREAS the scale, potential environmental effects, impacts on agricultural land, and possible federal involvement in the proposed ALTO High-Speed Rail Project may meet the criteria for a designated project requiring federal review under the Impact Assessment Act;</w:t>
      </w:r>
    </w:p>
    <w:p w14:paraId="33C4EBFB" w14:textId="77777777" w:rsidR="00FB20F7" w:rsidRPr="00FB20F7" w:rsidRDefault="00FB20F7" w:rsidP="00FB20F7">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FB20F7">
        <w:rPr>
          <w:rFonts w:ascii="Times New Roman" w:eastAsia="Times New Roman" w:hAnsi="Times New Roman" w:cs="Times New Roman"/>
          <w:b/>
          <w:bCs/>
          <w:kern w:val="0"/>
          <w:sz w:val="27"/>
          <w:szCs w:val="27"/>
          <w:lang w:eastAsia="en-CA"/>
          <w14:ligatures w14:val="none"/>
        </w:rPr>
        <w:t>NOW THEREFORE BE IT RESOLVED THAT</w:t>
      </w:r>
    </w:p>
    <w:p w14:paraId="249DC23E"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The Council of the Township of Stone Mills:</w:t>
      </w:r>
    </w:p>
    <w:p w14:paraId="533197FE" w14:textId="77777777" w:rsidR="00FB20F7" w:rsidRPr="00FB20F7" w:rsidRDefault="00FB20F7" w:rsidP="00FB20F7">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Request that the Government of Canada require a full federal Impact Assessment for the proposed ALTO High-Speed Rail Project to evaluate the environmental, agricultural, economic, and social impacts of the project and its routing options;</w:t>
      </w:r>
    </w:p>
    <w:p w14:paraId="30A0D273" w14:textId="77777777" w:rsidR="00FB20F7" w:rsidRPr="00FB20F7" w:rsidRDefault="00FB20F7" w:rsidP="00FB20F7">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xml:space="preserve">Urge the Government of Canada to fully evaluate the option of developing high-frequency passenger rail along existing rail corridors, including the existing corridor </w:t>
      </w:r>
      <w:r w:rsidRPr="00FB20F7">
        <w:rPr>
          <w:rFonts w:ascii="Times New Roman" w:eastAsia="Times New Roman" w:hAnsi="Times New Roman" w:cs="Times New Roman"/>
          <w:kern w:val="0"/>
          <w:lang w:eastAsia="en-CA"/>
          <w14:ligatures w14:val="none"/>
        </w:rPr>
        <w:lastRenderedPageBreak/>
        <w:t>owned by the Canadian National Railway, as a lower impact alternative to constructing a new rail corridor;</w:t>
      </w:r>
    </w:p>
    <w:p w14:paraId="24B66430" w14:textId="77777777" w:rsidR="00FB20F7" w:rsidRPr="00FB20F7" w:rsidRDefault="00FB20F7" w:rsidP="00FB20F7">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Request that the Government of Canada pause the advancement of the ALTO high-speed rail corridor provisions contained within Bill C-15 until a full federal impact assessment has been completed.</w:t>
      </w:r>
    </w:p>
    <w:p w14:paraId="042E5A2F" w14:textId="77777777" w:rsidR="00FB20F7" w:rsidRPr="00FB20F7" w:rsidRDefault="00FB20F7" w:rsidP="00FB20F7">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FB20F7">
        <w:rPr>
          <w:rFonts w:ascii="Times New Roman" w:eastAsia="Times New Roman" w:hAnsi="Times New Roman" w:cs="Times New Roman"/>
          <w:b/>
          <w:bCs/>
          <w:kern w:val="0"/>
          <w:sz w:val="27"/>
          <w:szCs w:val="27"/>
          <w:lang w:eastAsia="en-CA"/>
          <w14:ligatures w14:val="none"/>
        </w:rPr>
        <w:t>BE IT FURTHER RESOLVED</w:t>
      </w:r>
    </w:p>
    <w:p w14:paraId="01468143"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That staff be directed to forward a copy of this resolution to</w:t>
      </w:r>
    </w:p>
    <w:p w14:paraId="08D9A60F"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Mark Carney, Prime Minister of Canada</w:t>
      </w:r>
    </w:p>
    <w:p w14:paraId="20C44234"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Doug Ford, Premier of Ontario</w:t>
      </w:r>
    </w:p>
    <w:p w14:paraId="242C7F13"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Shelby Kramp-Neuman, MP for Hastings-Lennox &amp; Addington-Tyendinaga</w:t>
      </w:r>
    </w:p>
    <w:p w14:paraId="5A13C43F"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Ric Bresee, MPP for Hastings-Lennox &amp; Addington</w:t>
      </w:r>
    </w:p>
    <w:p w14:paraId="435C79E5"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Steven MacKinnon, Federal Minister of Transport</w:t>
      </w:r>
    </w:p>
    <w:p w14:paraId="4DBD0F9F"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Julie Dabrusin, Federal Minister of Environment and Climate Change</w:t>
      </w:r>
    </w:p>
    <w:p w14:paraId="690D20E6"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Terence Hubbard, President Impact Assessment of Canada</w:t>
      </w:r>
    </w:p>
    <w:p w14:paraId="37B4051A"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Members of Senate Transport Committee</w:t>
      </w:r>
    </w:p>
    <w:p w14:paraId="10347F5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Project leadership of the ALTO High-Speed Rail Project</w:t>
      </w:r>
    </w:p>
    <w:p w14:paraId="49066F6B"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kern w:val="0"/>
          <w:lang w:eastAsia="en-CA"/>
          <w14:ligatures w14:val="none"/>
        </w:rPr>
        <w:t>• Neighboring municipalities</w:t>
      </w:r>
    </w:p>
    <w:p w14:paraId="16ED3FE7" w14:textId="77777777" w:rsidR="00FB20F7" w:rsidRPr="00FB20F7" w:rsidRDefault="00FB20F7" w:rsidP="00FB20F7">
      <w:pPr>
        <w:spacing w:before="100" w:beforeAutospacing="1" w:after="100" w:afterAutospacing="1" w:line="240" w:lineRule="auto"/>
        <w:rPr>
          <w:rFonts w:ascii="Times New Roman" w:eastAsia="Times New Roman" w:hAnsi="Times New Roman" w:cs="Times New Roman"/>
          <w:kern w:val="0"/>
          <w:lang w:eastAsia="en-CA"/>
          <w14:ligatures w14:val="none"/>
        </w:rPr>
      </w:pPr>
      <w:r w:rsidRPr="00FB20F7">
        <w:rPr>
          <w:rFonts w:ascii="Times New Roman" w:eastAsia="Times New Roman" w:hAnsi="Times New Roman" w:cs="Times New Roman"/>
          <w:b/>
          <w:bCs/>
          <w:kern w:val="0"/>
          <w:lang w:eastAsia="en-CA"/>
          <w14:ligatures w14:val="none"/>
        </w:rPr>
        <w:t>CARRIED</w:t>
      </w:r>
    </w:p>
    <w:p w14:paraId="68CD7ED6" w14:textId="77777777" w:rsidR="00FB20F7" w:rsidRDefault="00FB20F7"/>
    <w:sectPr w:rsidR="00FB20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8D3"/>
    <w:multiLevelType w:val="multilevel"/>
    <w:tmpl w:val="0DA26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F845D5"/>
    <w:multiLevelType w:val="multilevel"/>
    <w:tmpl w:val="8710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BA76E0"/>
    <w:multiLevelType w:val="multilevel"/>
    <w:tmpl w:val="6B1224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2408075">
    <w:abstractNumId w:val="1"/>
  </w:num>
  <w:num w:numId="2" w16cid:durableId="134420214">
    <w:abstractNumId w:val="2"/>
  </w:num>
  <w:num w:numId="3" w16cid:durableId="2127045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0F7"/>
    <w:rsid w:val="00CD4939"/>
    <w:rsid w:val="00FB20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E205"/>
  <w15:chartTrackingRefBased/>
  <w15:docId w15:val="{B6F9BCFE-464F-4A2D-9F6E-EC3D29E2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0F7"/>
    <w:rPr>
      <w:rFonts w:eastAsiaTheme="majorEastAsia" w:cstheme="majorBidi"/>
      <w:color w:val="272727" w:themeColor="text1" w:themeTint="D8"/>
    </w:rPr>
  </w:style>
  <w:style w:type="paragraph" w:styleId="Title">
    <w:name w:val="Title"/>
    <w:basedOn w:val="Normal"/>
    <w:next w:val="Normal"/>
    <w:link w:val="TitleChar"/>
    <w:uiPriority w:val="10"/>
    <w:qFormat/>
    <w:rsid w:val="00FB2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0F7"/>
    <w:pPr>
      <w:spacing w:before="160"/>
      <w:jc w:val="center"/>
    </w:pPr>
    <w:rPr>
      <w:i/>
      <w:iCs/>
      <w:color w:val="404040" w:themeColor="text1" w:themeTint="BF"/>
    </w:rPr>
  </w:style>
  <w:style w:type="character" w:customStyle="1" w:styleId="QuoteChar">
    <w:name w:val="Quote Char"/>
    <w:basedOn w:val="DefaultParagraphFont"/>
    <w:link w:val="Quote"/>
    <w:uiPriority w:val="29"/>
    <w:rsid w:val="00FB20F7"/>
    <w:rPr>
      <w:i/>
      <w:iCs/>
      <w:color w:val="404040" w:themeColor="text1" w:themeTint="BF"/>
    </w:rPr>
  </w:style>
  <w:style w:type="paragraph" w:styleId="ListParagraph">
    <w:name w:val="List Paragraph"/>
    <w:basedOn w:val="Normal"/>
    <w:uiPriority w:val="34"/>
    <w:qFormat/>
    <w:rsid w:val="00FB20F7"/>
    <w:pPr>
      <w:ind w:left="720"/>
      <w:contextualSpacing/>
    </w:pPr>
  </w:style>
  <w:style w:type="character" w:styleId="IntenseEmphasis">
    <w:name w:val="Intense Emphasis"/>
    <w:basedOn w:val="DefaultParagraphFont"/>
    <w:uiPriority w:val="21"/>
    <w:qFormat/>
    <w:rsid w:val="00FB20F7"/>
    <w:rPr>
      <w:i/>
      <w:iCs/>
      <w:color w:val="0F4761" w:themeColor="accent1" w:themeShade="BF"/>
    </w:rPr>
  </w:style>
  <w:style w:type="paragraph" w:styleId="IntenseQuote">
    <w:name w:val="Intense Quote"/>
    <w:basedOn w:val="Normal"/>
    <w:next w:val="Normal"/>
    <w:link w:val="IntenseQuoteChar"/>
    <w:uiPriority w:val="30"/>
    <w:qFormat/>
    <w:rsid w:val="00FB2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0F7"/>
    <w:rPr>
      <w:i/>
      <w:iCs/>
      <w:color w:val="0F4761" w:themeColor="accent1" w:themeShade="BF"/>
    </w:rPr>
  </w:style>
  <w:style w:type="character" w:styleId="IntenseReference">
    <w:name w:val="Intense Reference"/>
    <w:basedOn w:val="DefaultParagraphFont"/>
    <w:uiPriority w:val="32"/>
    <w:qFormat/>
    <w:rsid w:val="00FB20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868</Words>
  <Characters>4950</Characters>
  <Application>Microsoft Office Word</Application>
  <DocSecurity>0</DocSecurity>
  <Lines>41</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Levy</dc:creator>
  <cp:keywords/>
  <dc:description/>
  <cp:lastModifiedBy>Scott Levy</cp:lastModifiedBy>
  <cp:revision>1</cp:revision>
  <dcterms:created xsi:type="dcterms:W3CDTF">2026-06-25T21:28:00Z</dcterms:created>
  <dcterms:modified xsi:type="dcterms:W3CDTF">2026-06-25T21:30:00Z</dcterms:modified>
</cp:coreProperties>
</file>